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01" w:rsidRDefault="00041101" w:rsidP="00041101">
      <w:r>
        <w:t>MTh Programme Learning Outcomes</w:t>
      </w:r>
    </w:p>
    <w:p w:rsidR="00041101" w:rsidRDefault="00041101" w:rsidP="00041101"/>
    <w:p w:rsidR="00041101" w:rsidRDefault="00041101" w:rsidP="00041101">
      <w:r>
        <w:t>1. To engage critically with the intellectual challenges of ministry as a result of the study of key themes in biblical, theological and ministerial studies.</w:t>
      </w:r>
    </w:p>
    <w:p w:rsidR="00041101" w:rsidRDefault="00041101" w:rsidP="00041101">
      <w:r>
        <w:t>2. To assess and interpret the social and personal context in which contemporary Christian mission and ministry is exercised.</w:t>
      </w:r>
    </w:p>
    <w:p w:rsidR="00041101" w:rsidRDefault="00041101" w:rsidP="00041101">
      <w:r>
        <w:t>3. To appreciate critically Christian and other identities and the tensions involved in defining identity.</w:t>
      </w:r>
    </w:p>
    <w:p w:rsidR="00041101" w:rsidRDefault="00041101" w:rsidP="00041101">
      <w:r>
        <w:t>4. To equip graduates to give a reasoned account of the theology and practice of Christian ministry in their own denominational tradition.</w:t>
      </w:r>
    </w:p>
    <w:p w:rsidR="00041101" w:rsidRDefault="00041101" w:rsidP="00041101">
      <w:r>
        <w:t>5. To have engaged with a learning environment which both models and critiques appropriate forms of community and collaborative learning, and which resources the integration of worship, theology and pastoral skills.</w:t>
      </w:r>
    </w:p>
    <w:p w:rsidR="00041101" w:rsidRDefault="00041101" w:rsidP="00041101">
      <w:r>
        <w:t>6. To evaluate (biblical and other) models of leadership, and to demonstrate the ways that leadership and power can be exercised, recognising that leadership can enable or disable others.</w:t>
      </w:r>
    </w:p>
    <w:p w:rsidR="00041101" w:rsidRDefault="00041101" w:rsidP="00041101">
      <w:r>
        <w:t>7. To develop a foundation for lifelong academic and pastoral development and the encouragement of individual gifts.</w:t>
      </w:r>
    </w:p>
    <w:p w:rsidR="00041101" w:rsidRDefault="00041101" w:rsidP="00041101">
      <w:r>
        <w:t>8. To apply critical methodology in independent research and to generate appropriately contextualised reporting of research as a foundation for life-long professional development and personal study.</w:t>
      </w:r>
    </w:p>
    <w:p w:rsidR="00041101" w:rsidRDefault="00041101" w:rsidP="00041101">
      <w:r>
        <w:t>9. To appraise their own personal and professional development in the specific areas of homiletics, spirituality, theological reflection and integration.</w:t>
      </w:r>
    </w:p>
    <w:p w:rsidR="00041101" w:rsidRDefault="00041101" w:rsidP="00041101"/>
    <w:p w:rsidR="00091C25" w:rsidRDefault="00091C25">
      <w:bookmarkStart w:id="0" w:name="_GoBack"/>
      <w:bookmarkEnd w:id="0"/>
    </w:p>
    <w:sectPr w:rsidR="00091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01"/>
    <w:rsid w:val="00041101"/>
    <w:rsid w:val="0009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777F0-0965-444F-8218-F631A099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1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4197FD67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Kelly</dc:creator>
  <cp:keywords/>
  <dc:description/>
  <cp:lastModifiedBy>Jane Kelly</cp:lastModifiedBy>
  <cp:revision>1</cp:revision>
  <dcterms:created xsi:type="dcterms:W3CDTF">2020-02-27T09:55:00Z</dcterms:created>
  <dcterms:modified xsi:type="dcterms:W3CDTF">2020-02-27T09:56:00Z</dcterms:modified>
</cp:coreProperties>
</file>