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52855" w14:textId="30732B15" w:rsidR="00EF2D5C" w:rsidRPr="006715BD" w:rsidRDefault="00476631">
      <w:pPr>
        <w:rPr>
          <w:rFonts w:asciiTheme="minorHAnsi" w:hAnsiTheme="minorHAnsi" w:cstheme="minorHAnsi"/>
          <w:b/>
          <w:bCs/>
          <w:sz w:val="23"/>
          <w:szCs w:val="23"/>
        </w:rPr>
      </w:pPr>
      <w:r w:rsidRPr="006715BD">
        <w:rPr>
          <w:rFonts w:asciiTheme="minorHAnsi" w:hAnsiTheme="minorHAnsi" w:cstheme="minorHAnsi"/>
          <w:b/>
          <w:bCs/>
          <w:sz w:val="23"/>
          <w:szCs w:val="23"/>
        </w:rPr>
        <w:t>MTh Teaching Team statement on Generative AI</w:t>
      </w:r>
    </w:p>
    <w:p w14:paraId="4AEB26B5" w14:textId="77777777" w:rsidR="00476631" w:rsidRPr="006715BD" w:rsidRDefault="00476631">
      <w:pPr>
        <w:rPr>
          <w:rFonts w:asciiTheme="minorHAnsi" w:hAnsiTheme="minorHAnsi" w:cstheme="minorHAnsi"/>
          <w:sz w:val="23"/>
          <w:szCs w:val="23"/>
        </w:rPr>
      </w:pPr>
    </w:p>
    <w:p w14:paraId="315EDA7B" w14:textId="1FFB84C5" w:rsidR="00476631" w:rsidRPr="006715BD" w:rsidRDefault="00476631">
      <w:pPr>
        <w:rPr>
          <w:rFonts w:asciiTheme="minorHAnsi" w:hAnsiTheme="minorHAnsi" w:cstheme="minorHAnsi"/>
          <w:sz w:val="23"/>
          <w:szCs w:val="23"/>
        </w:rPr>
      </w:pPr>
      <w:r w:rsidRPr="006715BD">
        <w:rPr>
          <w:rFonts w:asciiTheme="minorHAnsi" w:hAnsiTheme="minorHAnsi" w:cstheme="minorHAnsi"/>
          <w:sz w:val="23"/>
          <w:szCs w:val="23"/>
        </w:rPr>
        <w:t>The rapid emergence</w:t>
      </w:r>
      <w:r w:rsidR="00905838">
        <w:rPr>
          <w:rFonts w:asciiTheme="minorHAnsi" w:hAnsiTheme="minorHAnsi" w:cstheme="minorHAnsi"/>
          <w:sz w:val="23"/>
          <w:szCs w:val="23"/>
        </w:rPr>
        <w:t xml:space="preserve"> and development</w:t>
      </w:r>
      <w:r w:rsidRPr="006715BD">
        <w:rPr>
          <w:rFonts w:asciiTheme="minorHAnsi" w:hAnsiTheme="minorHAnsi" w:cstheme="minorHAnsi"/>
          <w:sz w:val="23"/>
          <w:szCs w:val="23"/>
        </w:rPr>
        <w:t xml:space="preserve"> of generative artificial intelligence </w:t>
      </w:r>
      <w:proofErr w:type="gramStart"/>
      <w:r w:rsidRPr="006715BD">
        <w:rPr>
          <w:rFonts w:asciiTheme="minorHAnsi" w:hAnsiTheme="minorHAnsi" w:cstheme="minorHAnsi"/>
          <w:sz w:val="23"/>
          <w:szCs w:val="23"/>
        </w:rPr>
        <w:t>raises</w:t>
      </w:r>
      <w:proofErr w:type="gramEnd"/>
      <w:r w:rsidRPr="006715BD">
        <w:rPr>
          <w:rFonts w:asciiTheme="minorHAnsi" w:hAnsiTheme="minorHAnsi" w:cstheme="minorHAnsi"/>
          <w:sz w:val="23"/>
          <w:szCs w:val="23"/>
        </w:rPr>
        <w:t xml:space="preserve"> important educational and ethical issues. The teaching team are aware of the increasing prevalence of these tools and the questions they will raise for both your education and your future ministry. During the course you will be guided into </w:t>
      </w:r>
      <w:proofErr w:type="gramStart"/>
      <w:r w:rsidRPr="006715BD">
        <w:rPr>
          <w:rFonts w:asciiTheme="minorHAnsi" w:hAnsiTheme="minorHAnsi" w:cstheme="minorHAnsi"/>
          <w:sz w:val="23"/>
          <w:szCs w:val="23"/>
        </w:rPr>
        <w:t>a number of</w:t>
      </w:r>
      <w:proofErr w:type="gramEnd"/>
      <w:r w:rsidRPr="006715BD">
        <w:rPr>
          <w:rFonts w:asciiTheme="minorHAnsi" w:hAnsiTheme="minorHAnsi" w:cstheme="minorHAnsi"/>
          <w:sz w:val="23"/>
          <w:szCs w:val="23"/>
        </w:rPr>
        <w:t xml:space="preserve"> opportunities to reflect on the ethical and practical implications of these new technologies</w:t>
      </w:r>
      <w:r w:rsidR="00040D98" w:rsidRPr="006715BD">
        <w:rPr>
          <w:rFonts w:asciiTheme="minorHAnsi" w:hAnsiTheme="minorHAnsi" w:cstheme="minorHAnsi"/>
          <w:sz w:val="23"/>
          <w:szCs w:val="23"/>
        </w:rPr>
        <w:t>.</w:t>
      </w:r>
    </w:p>
    <w:p w14:paraId="77FD2186" w14:textId="77777777" w:rsidR="00040D98" w:rsidRPr="006715BD" w:rsidRDefault="00040D98">
      <w:pPr>
        <w:rPr>
          <w:rFonts w:asciiTheme="minorHAnsi" w:hAnsiTheme="minorHAnsi" w:cstheme="minorHAnsi"/>
          <w:sz w:val="23"/>
          <w:szCs w:val="23"/>
        </w:rPr>
      </w:pPr>
    </w:p>
    <w:p w14:paraId="140AAB14" w14:textId="5E2C1726" w:rsidR="00040D98" w:rsidRPr="006715BD" w:rsidRDefault="00040D98">
      <w:pPr>
        <w:rPr>
          <w:rFonts w:asciiTheme="minorHAnsi" w:hAnsiTheme="minorHAnsi" w:cstheme="minorHAnsi"/>
          <w:sz w:val="23"/>
          <w:szCs w:val="23"/>
        </w:rPr>
      </w:pPr>
      <w:r w:rsidRPr="006715BD">
        <w:rPr>
          <w:rFonts w:asciiTheme="minorHAnsi" w:hAnsiTheme="minorHAnsi" w:cstheme="minorHAnsi"/>
          <w:sz w:val="23"/>
          <w:szCs w:val="23"/>
        </w:rPr>
        <w:t xml:space="preserve">The staff wish to stress at the outset that the purposes of education are not restricted to, or even primarily, the attainment of a degree or the accomplishment of an employment outcome. Instead, all education is valuable for the process of learning that students undertake. This is a process that cannot be outsourced or short-cut. That is perhaps especially true in programmes that aim at formation and induction into a role where the character and integrity of the learner are central aims of learning. Your own ownership of the ideas you think and produce, whether on paper or in class, are central to the tasks we are undertaking together, as is the process of learning and thinking that gets you to the point of holding these ideas, critiquing them, and further developing them. These are core principles that underlie the concept of Academic Integrity and the teaching team of the MTh endorse them wholeheartedly. </w:t>
      </w:r>
    </w:p>
    <w:p w14:paraId="5B2536B2" w14:textId="77777777" w:rsidR="00040D98" w:rsidRPr="006715BD" w:rsidRDefault="00040D98">
      <w:pPr>
        <w:rPr>
          <w:rFonts w:asciiTheme="minorHAnsi" w:hAnsiTheme="minorHAnsi" w:cstheme="minorHAnsi"/>
          <w:sz w:val="23"/>
          <w:szCs w:val="23"/>
        </w:rPr>
      </w:pPr>
    </w:p>
    <w:p w14:paraId="295E3B92" w14:textId="5ABC66AC" w:rsidR="00040D98" w:rsidRPr="006715BD" w:rsidRDefault="00040D98">
      <w:pPr>
        <w:rPr>
          <w:rFonts w:asciiTheme="minorHAnsi" w:hAnsiTheme="minorHAnsi" w:cstheme="minorHAnsi"/>
          <w:sz w:val="23"/>
          <w:szCs w:val="23"/>
        </w:rPr>
      </w:pPr>
      <w:proofErr w:type="gramStart"/>
      <w:r w:rsidRPr="006715BD">
        <w:rPr>
          <w:rFonts w:asciiTheme="minorHAnsi" w:hAnsiTheme="minorHAnsi" w:cstheme="minorHAnsi"/>
          <w:sz w:val="23"/>
          <w:szCs w:val="23"/>
        </w:rPr>
        <w:t>In order to</w:t>
      </w:r>
      <w:proofErr w:type="gramEnd"/>
      <w:r w:rsidRPr="006715BD">
        <w:rPr>
          <w:rFonts w:asciiTheme="minorHAnsi" w:hAnsiTheme="minorHAnsi" w:cstheme="minorHAnsi"/>
          <w:sz w:val="23"/>
          <w:szCs w:val="23"/>
        </w:rPr>
        <w:t xml:space="preserve"> facilitate the learning process in line with these goals, the teaching team of the MTh have taken the following decisions:</w:t>
      </w:r>
    </w:p>
    <w:p w14:paraId="26BBEE0E" w14:textId="0DAE3A29" w:rsidR="00040D98" w:rsidRPr="006715BD" w:rsidRDefault="00040D98" w:rsidP="00040D98">
      <w:pPr>
        <w:pStyle w:val="ListParagraph"/>
        <w:numPr>
          <w:ilvl w:val="0"/>
          <w:numId w:val="1"/>
        </w:numPr>
        <w:rPr>
          <w:rFonts w:asciiTheme="minorHAnsi" w:hAnsiTheme="minorHAnsi" w:cstheme="minorHAnsi"/>
          <w:sz w:val="23"/>
          <w:szCs w:val="23"/>
        </w:rPr>
      </w:pPr>
      <w:r w:rsidRPr="006715BD">
        <w:rPr>
          <w:rFonts w:asciiTheme="minorHAnsi" w:hAnsiTheme="minorHAnsi" w:cstheme="minorHAnsi"/>
          <w:sz w:val="23"/>
          <w:szCs w:val="23"/>
        </w:rPr>
        <w:t>We will not permit the use of generative AI tools</w:t>
      </w:r>
      <w:r w:rsidR="008C256E" w:rsidRPr="006715BD">
        <w:rPr>
          <w:rFonts w:asciiTheme="minorHAnsi" w:hAnsiTheme="minorHAnsi" w:cstheme="minorHAnsi"/>
          <w:sz w:val="23"/>
          <w:szCs w:val="23"/>
        </w:rPr>
        <w:t xml:space="preserve"> (e.g., ChatGPT and other generative AI ‘bots’)</w:t>
      </w:r>
      <w:r w:rsidRPr="006715BD">
        <w:rPr>
          <w:rFonts w:asciiTheme="minorHAnsi" w:hAnsiTheme="minorHAnsi" w:cstheme="minorHAnsi"/>
          <w:sz w:val="23"/>
          <w:szCs w:val="23"/>
        </w:rPr>
        <w:t xml:space="preserve"> </w:t>
      </w:r>
      <w:proofErr w:type="gramStart"/>
      <w:r w:rsidRPr="006715BD">
        <w:rPr>
          <w:rFonts w:asciiTheme="minorHAnsi" w:hAnsiTheme="minorHAnsi" w:cstheme="minorHAnsi"/>
          <w:sz w:val="23"/>
          <w:szCs w:val="23"/>
        </w:rPr>
        <w:t>for the production of</w:t>
      </w:r>
      <w:proofErr w:type="gramEnd"/>
      <w:r w:rsidRPr="006715BD">
        <w:rPr>
          <w:rFonts w:asciiTheme="minorHAnsi" w:hAnsiTheme="minorHAnsi" w:cstheme="minorHAnsi"/>
          <w:sz w:val="23"/>
          <w:szCs w:val="23"/>
        </w:rPr>
        <w:t xml:space="preserve"> student writing</w:t>
      </w:r>
      <w:r w:rsidR="00820DA0" w:rsidRPr="006715BD">
        <w:rPr>
          <w:rFonts w:asciiTheme="minorHAnsi" w:hAnsiTheme="minorHAnsi" w:cstheme="minorHAnsi"/>
          <w:sz w:val="23"/>
          <w:szCs w:val="23"/>
        </w:rPr>
        <w:t xml:space="preserve">, </w:t>
      </w:r>
      <w:r w:rsidR="008C256E" w:rsidRPr="006715BD">
        <w:rPr>
          <w:rFonts w:asciiTheme="minorHAnsi" w:hAnsiTheme="minorHAnsi" w:cstheme="minorHAnsi"/>
          <w:sz w:val="23"/>
          <w:szCs w:val="23"/>
        </w:rPr>
        <w:t>thought</w:t>
      </w:r>
      <w:r w:rsidR="00820DA0" w:rsidRPr="006715BD">
        <w:rPr>
          <w:rFonts w:asciiTheme="minorHAnsi" w:hAnsiTheme="minorHAnsi" w:cstheme="minorHAnsi"/>
          <w:sz w:val="23"/>
          <w:szCs w:val="23"/>
        </w:rPr>
        <w:t>, research or ideas</w:t>
      </w:r>
      <w:r w:rsidR="008C256E" w:rsidRPr="006715BD">
        <w:rPr>
          <w:rFonts w:asciiTheme="minorHAnsi" w:hAnsiTheme="minorHAnsi" w:cstheme="minorHAnsi"/>
          <w:sz w:val="23"/>
          <w:szCs w:val="23"/>
        </w:rPr>
        <w:t>.</w:t>
      </w:r>
      <w:r w:rsidR="00905838">
        <w:rPr>
          <w:rFonts w:asciiTheme="minorHAnsi" w:hAnsiTheme="minorHAnsi" w:cstheme="minorHAnsi"/>
          <w:sz w:val="23"/>
          <w:szCs w:val="23"/>
        </w:rPr>
        <w:t xml:space="preserve"> This includes doing ‘research’ work of synthesising sources or developing an outline.</w:t>
      </w:r>
    </w:p>
    <w:p w14:paraId="3A1CE020" w14:textId="0E9ECBD8" w:rsidR="00040D98" w:rsidRPr="006715BD" w:rsidRDefault="008C256E" w:rsidP="00040D98">
      <w:pPr>
        <w:pStyle w:val="ListParagraph"/>
        <w:numPr>
          <w:ilvl w:val="0"/>
          <w:numId w:val="1"/>
        </w:numPr>
        <w:rPr>
          <w:rFonts w:asciiTheme="minorHAnsi" w:hAnsiTheme="minorHAnsi" w:cstheme="minorHAnsi"/>
          <w:sz w:val="23"/>
          <w:szCs w:val="23"/>
        </w:rPr>
      </w:pPr>
      <w:r w:rsidRPr="006715BD">
        <w:rPr>
          <w:rFonts w:asciiTheme="minorHAnsi" w:hAnsiTheme="minorHAnsi" w:cstheme="minorHAnsi"/>
          <w:sz w:val="23"/>
          <w:szCs w:val="23"/>
        </w:rPr>
        <w:t xml:space="preserve">Use of tools (electronic or otherwise) which produce writing or </w:t>
      </w:r>
      <w:r w:rsidR="00905838">
        <w:rPr>
          <w:rFonts w:asciiTheme="minorHAnsi" w:hAnsiTheme="minorHAnsi" w:cstheme="minorHAnsi"/>
          <w:sz w:val="23"/>
          <w:szCs w:val="23"/>
        </w:rPr>
        <w:t>generate thought content</w:t>
      </w:r>
      <w:r w:rsidRPr="006715BD">
        <w:rPr>
          <w:rFonts w:asciiTheme="minorHAnsi" w:hAnsiTheme="minorHAnsi" w:cstheme="minorHAnsi"/>
          <w:sz w:val="23"/>
          <w:szCs w:val="23"/>
        </w:rPr>
        <w:t xml:space="preserve"> (e.g., summaries</w:t>
      </w:r>
      <w:r w:rsidR="00905838">
        <w:rPr>
          <w:rFonts w:asciiTheme="minorHAnsi" w:hAnsiTheme="minorHAnsi" w:cstheme="minorHAnsi"/>
          <w:sz w:val="23"/>
          <w:szCs w:val="23"/>
        </w:rPr>
        <w:t>, outlines</w:t>
      </w:r>
      <w:r w:rsidRPr="006715BD">
        <w:rPr>
          <w:rFonts w:asciiTheme="minorHAnsi" w:hAnsiTheme="minorHAnsi" w:cstheme="minorHAnsi"/>
          <w:sz w:val="23"/>
          <w:szCs w:val="23"/>
        </w:rPr>
        <w:t>) on behalf of the student is plagiarism.</w:t>
      </w:r>
    </w:p>
    <w:p w14:paraId="07E60F04" w14:textId="7F53E31B" w:rsidR="008C256E" w:rsidRPr="006715BD" w:rsidRDefault="008C256E" w:rsidP="00040D98">
      <w:pPr>
        <w:pStyle w:val="ListParagraph"/>
        <w:numPr>
          <w:ilvl w:val="0"/>
          <w:numId w:val="1"/>
        </w:numPr>
        <w:rPr>
          <w:rFonts w:asciiTheme="minorHAnsi" w:hAnsiTheme="minorHAnsi" w:cstheme="minorHAnsi"/>
          <w:sz w:val="23"/>
          <w:szCs w:val="23"/>
        </w:rPr>
      </w:pPr>
      <w:r w:rsidRPr="006715BD">
        <w:rPr>
          <w:rFonts w:asciiTheme="minorHAnsi" w:hAnsiTheme="minorHAnsi" w:cstheme="minorHAnsi"/>
          <w:sz w:val="23"/>
          <w:szCs w:val="23"/>
        </w:rPr>
        <w:t>A</w:t>
      </w:r>
      <w:r w:rsidR="00123F7E" w:rsidRPr="006715BD">
        <w:rPr>
          <w:rFonts w:asciiTheme="minorHAnsi" w:hAnsiTheme="minorHAnsi" w:cstheme="minorHAnsi"/>
          <w:sz w:val="23"/>
          <w:szCs w:val="23"/>
        </w:rPr>
        <w:t>ny</w:t>
      </w:r>
      <w:r w:rsidRPr="006715BD">
        <w:rPr>
          <w:rFonts w:asciiTheme="minorHAnsi" w:hAnsiTheme="minorHAnsi" w:cstheme="minorHAnsi"/>
          <w:sz w:val="23"/>
          <w:szCs w:val="23"/>
        </w:rPr>
        <w:t xml:space="preserve"> form of plagiarism will continue to be treated as a serious academic offen</w:t>
      </w:r>
      <w:r w:rsidR="00AD6656">
        <w:rPr>
          <w:rFonts w:asciiTheme="minorHAnsi" w:hAnsiTheme="minorHAnsi" w:cstheme="minorHAnsi"/>
          <w:sz w:val="23"/>
          <w:szCs w:val="23"/>
        </w:rPr>
        <w:t>c</w:t>
      </w:r>
      <w:r w:rsidRPr="006715BD">
        <w:rPr>
          <w:rFonts w:asciiTheme="minorHAnsi" w:hAnsiTheme="minorHAnsi" w:cstheme="minorHAnsi"/>
          <w:sz w:val="23"/>
          <w:szCs w:val="23"/>
        </w:rPr>
        <w:t>e and processed in line with the relevant University policies.</w:t>
      </w:r>
    </w:p>
    <w:p w14:paraId="495130D0" w14:textId="6443FF5D" w:rsidR="008C256E" w:rsidRPr="006715BD" w:rsidRDefault="008C256E" w:rsidP="00040D98">
      <w:pPr>
        <w:pStyle w:val="ListParagraph"/>
        <w:numPr>
          <w:ilvl w:val="0"/>
          <w:numId w:val="1"/>
        </w:numPr>
        <w:rPr>
          <w:rFonts w:asciiTheme="minorHAnsi" w:hAnsiTheme="minorHAnsi" w:cstheme="minorHAnsi"/>
          <w:sz w:val="23"/>
          <w:szCs w:val="23"/>
        </w:rPr>
      </w:pPr>
      <w:r w:rsidRPr="006715BD">
        <w:rPr>
          <w:rFonts w:asciiTheme="minorHAnsi" w:hAnsiTheme="minorHAnsi" w:cstheme="minorHAnsi"/>
          <w:sz w:val="23"/>
          <w:szCs w:val="23"/>
        </w:rPr>
        <w:t>Standard word processing tools which examine a student’s own produced work for errors (e.g., spell-checker) may continue to be used. Students are urged to exercise caution in their use and to check them for errors.</w:t>
      </w:r>
    </w:p>
    <w:p w14:paraId="53D7D566" w14:textId="77777777" w:rsidR="00905838" w:rsidRDefault="008C256E" w:rsidP="008F3BB4">
      <w:pPr>
        <w:pStyle w:val="ListParagraph"/>
        <w:numPr>
          <w:ilvl w:val="0"/>
          <w:numId w:val="1"/>
        </w:numPr>
        <w:rPr>
          <w:rFonts w:asciiTheme="minorHAnsi" w:hAnsiTheme="minorHAnsi" w:cstheme="minorHAnsi"/>
          <w:sz w:val="23"/>
          <w:szCs w:val="23"/>
        </w:rPr>
      </w:pPr>
      <w:r w:rsidRPr="006715BD">
        <w:rPr>
          <w:rFonts w:asciiTheme="minorHAnsi" w:hAnsiTheme="minorHAnsi" w:cstheme="minorHAnsi"/>
          <w:sz w:val="23"/>
          <w:szCs w:val="23"/>
        </w:rPr>
        <w:t xml:space="preserve">Tools which transcribe a student’s own thought and language (e.g., speech to </w:t>
      </w:r>
      <w:r w:rsidRPr="008F3BB4">
        <w:rPr>
          <w:rFonts w:asciiTheme="minorHAnsi" w:hAnsiTheme="minorHAnsi" w:cstheme="minorHAnsi"/>
          <w:sz w:val="23"/>
          <w:szCs w:val="23"/>
        </w:rPr>
        <w:t>text typing assistance</w:t>
      </w:r>
      <w:r w:rsidR="00905838">
        <w:rPr>
          <w:rFonts w:asciiTheme="minorHAnsi" w:hAnsiTheme="minorHAnsi" w:cstheme="minorHAnsi"/>
          <w:sz w:val="23"/>
          <w:szCs w:val="23"/>
        </w:rPr>
        <w:t>, transcription of audio recorded interviews</w:t>
      </w:r>
      <w:r w:rsidRPr="008F3BB4">
        <w:rPr>
          <w:rFonts w:asciiTheme="minorHAnsi" w:hAnsiTheme="minorHAnsi" w:cstheme="minorHAnsi"/>
          <w:sz w:val="23"/>
          <w:szCs w:val="23"/>
        </w:rPr>
        <w:t>) are permitted and should be carefully checked for inconsistencies and errors of transcription</w:t>
      </w:r>
      <w:r w:rsidR="00905838">
        <w:rPr>
          <w:rFonts w:asciiTheme="minorHAnsi" w:hAnsiTheme="minorHAnsi" w:cstheme="minorHAnsi"/>
          <w:sz w:val="23"/>
          <w:szCs w:val="23"/>
        </w:rPr>
        <w:t>.</w:t>
      </w:r>
    </w:p>
    <w:p w14:paraId="716B2A5B" w14:textId="22F95FAB" w:rsidR="008F3BB4" w:rsidRDefault="00905838" w:rsidP="008F3BB4">
      <w:pPr>
        <w:pStyle w:val="ListParagraph"/>
        <w:numPr>
          <w:ilvl w:val="0"/>
          <w:numId w:val="1"/>
        </w:numPr>
        <w:rPr>
          <w:rFonts w:asciiTheme="minorHAnsi" w:hAnsiTheme="minorHAnsi" w:cstheme="minorHAnsi"/>
          <w:sz w:val="23"/>
          <w:szCs w:val="23"/>
        </w:rPr>
      </w:pPr>
      <w:r>
        <w:rPr>
          <w:rFonts w:asciiTheme="minorHAnsi" w:hAnsiTheme="minorHAnsi" w:cstheme="minorHAnsi"/>
          <w:sz w:val="23"/>
          <w:szCs w:val="23"/>
        </w:rPr>
        <w:t>The staff consider the generation of images which emerge from the students own thought and which substitute for what the student would have sketched themselves a form of ‘transcription’ which is allowable, provided the use of the tool is specifically cited.</w:t>
      </w:r>
    </w:p>
    <w:p w14:paraId="387B61C1" w14:textId="6FC91A73" w:rsidR="00905838" w:rsidRPr="008F3BB4" w:rsidRDefault="00905838" w:rsidP="008F3BB4">
      <w:pPr>
        <w:pStyle w:val="ListParagraph"/>
        <w:numPr>
          <w:ilvl w:val="0"/>
          <w:numId w:val="1"/>
        </w:numPr>
        <w:rPr>
          <w:rFonts w:asciiTheme="minorHAnsi" w:hAnsiTheme="minorHAnsi" w:cstheme="minorHAnsi"/>
          <w:sz w:val="23"/>
          <w:szCs w:val="23"/>
        </w:rPr>
      </w:pPr>
      <w:r>
        <w:rPr>
          <w:rFonts w:asciiTheme="minorHAnsi" w:hAnsiTheme="minorHAnsi" w:cstheme="minorHAnsi"/>
          <w:sz w:val="23"/>
          <w:szCs w:val="23"/>
        </w:rPr>
        <w:t>In cases where the student has the facility to employ ‘modelling’ to produce charts or graphs or to analyse numerical data, electronic tools may be used for this purpose provided that the student cites the use of these tools and demonstrates their own ability to understand and critique its outputs.</w:t>
      </w:r>
    </w:p>
    <w:p w14:paraId="2D54CBE4" w14:textId="30C0EB2D" w:rsidR="008F3BB4" w:rsidRPr="001061C6" w:rsidRDefault="008F3BB4" w:rsidP="008F3BB4">
      <w:pPr>
        <w:pStyle w:val="ListParagraph"/>
        <w:numPr>
          <w:ilvl w:val="0"/>
          <w:numId w:val="1"/>
        </w:numPr>
        <w:rPr>
          <w:rFonts w:asciiTheme="minorHAnsi" w:hAnsiTheme="minorHAnsi" w:cstheme="minorHAnsi"/>
          <w:sz w:val="23"/>
          <w:szCs w:val="23"/>
        </w:rPr>
      </w:pPr>
      <w:r w:rsidRPr="008F3BB4">
        <w:rPr>
          <w:rFonts w:asciiTheme="minorHAnsi" w:hAnsiTheme="minorHAnsi" w:cstheme="minorHAnsi"/>
          <w:color w:val="000000"/>
          <w:sz w:val="23"/>
          <w:szCs w:val="23"/>
        </w:rPr>
        <w:t xml:space="preserve">The use of Google Translate, </w:t>
      </w:r>
      <w:proofErr w:type="spellStart"/>
      <w:r w:rsidRPr="008F3BB4">
        <w:rPr>
          <w:rFonts w:asciiTheme="minorHAnsi" w:hAnsiTheme="minorHAnsi" w:cstheme="minorHAnsi"/>
          <w:color w:val="000000"/>
          <w:sz w:val="23"/>
          <w:szCs w:val="23"/>
        </w:rPr>
        <w:t>DeepL</w:t>
      </w:r>
      <w:proofErr w:type="spellEnd"/>
      <w:r w:rsidRPr="008F3BB4">
        <w:rPr>
          <w:rFonts w:asciiTheme="minorHAnsi" w:hAnsiTheme="minorHAnsi" w:cstheme="minorHAnsi"/>
          <w:color w:val="000000"/>
          <w:sz w:val="23"/>
          <w:szCs w:val="23"/>
        </w:rPr>
        <w:t xml:space="preserve"> or similar AI translation programs is not permitted for any text to be translated in written work submitted as part of the degree.</w:t>
      </w:r>
    </w:p>
    <w:p w14:paraId="6C1C559E" w14:textId="4A5D664D" w:rsidR="001061C6" w:rsidRPr="008F3BB4" w:rsidRDefault="001061C6" w:rsidP="008F3BB4">
      <w:pPr>
        <w:pStyle w:val="ListParagraph"/>
        <w:numPr>
          <w:ilvl w:val="0"/>
          <w:numId w:val="1"/>
        </w:numPr>
        <w:rPr>
          <w:rFonts w:asciiTheme="minorHAnsi" w:hAnsiTheme="minorHAnsi" w:cstheme="minorHAnsi"/>
          <w:sz w:val="23"/>
          <w:szCs w:val="23"/>
        </w:rPr>
      </w:pPr>
      <w:r>
        <w:rPr>
          <w:rFonts w:asciiTheme="minorHAnsi" w:hAnsiTheme="minorHAnsi" w:cstheme="minorHAnsi"/>
          <w:color w:val="000000"/>
          <w:sz w:val="23"/>
          <w:szCs w:val="23"/>
        </w:rPr>
        <w:lastRenderedPageBreak/>
        <w:t>Students are urged to exercise extreme caution with tools such as Grammarly which integrate AI technologies with more traditional spelling and grammar checkers. When tools are employed to highlight features that the student needs to correct and the student makes those corrections themselves, having understood the change, such use is acceptable. Tools such as ‘one click’ re-writes, ‘humanisers’, and tone adjustors are explicitly prohibited under MTh policies.</w:t>
      </w:r>
    </w:p>
    <w:p w14:paraId="53512D4C" w14:textId="77777777" w:rsidR="00820DA0" w:rsidRPr="006715BD" w:rsidRDefault="00820DA0" w:rsidP="00820DA0">
      <w:pPr>
        <w:rPr>
          <w:rFonts w:asciiTheme="minorHAnsi" w:hAnsiTheme="minorHAnsi" w:cstheme="minorHAnsi"/>
          <w:sz w:val="23"/>
          <w:szCs w:val="23"/>
        </w:rPr>
      </w:pPr>
    </w:p>
    <w:p w14:paraId="69211D4B" w14:textId="2536584E" w:rsidR="00820DA0" w:rsidRPr="006715BD" w:rsidRDefault="00820DA0" w:rsidP="00820DA0">
      <w:pPr>
        <w:rPr>
          <w:rFonts w:asciiTheme="minorHAnsi" w:hAnsiTheme="minorHAnsi" w:cstheme="minorHAnsi"/>
          <w:sz w:val="23"/>
          <w:szCs w:val="23"/>
        </w:rPr>
      </w:pPr>
      <w:r w:rsidRPr="006715BD">
        <w:rPr>
          <w:rFonts w:asciiTheme="minorHAnsi" w:hAnsiTheme="minorHAnsi" w:cstheme="minorHAnsi"/>
          <w:sz w:val="23"/>
          <w:szCs w:val="23"/>
        </w:rPr>
        <w:t>Lecturers will take a variety of approaches to supporting learning and reflection in the context of artificial intelligence. These may include, but are not limited to:</w:t>
      </w:r>
    </w:p>
    <w:p w14:paraId="72CBEB5F" w14:textId="64B8BF37" w:rsidR="00820DA0" w:rsidRPr="006715BD" w:rsidRDefault="00820DA0" w:rsidP="00820DA0">
      <w:pPr>
        <w:pStyle w:val="ListParagraph"/>
        <w:numPr>
          <w:ilvl w:val="0"/>
          <w:numId w:val="1"/>
        </w:numPr>
        <w:rPr>
          <w:rFonts w:asciiTheme="minorHAnsi" w:hAnsiTheme="minorHAnsi" w:cstheme="minorHAnsi"/>
          <w:sz w:val="23"/>
          <w:szCs w:val="23"/>
        </w:rPr>
      </w:pPr>
      <w:r w:rsidRPr="006715BD">
        <w:rPr>
          <w:rFonts w:asciiTheme="minorHAnsi" w:hAnsiTheme="minorHAnsi" w:cstheme="minorHAnsi"/>
          <w:sz w:val="23"/>
          <w:szCs w:val="23"/>
        </w:rPr>
        <w:t>Assignment of an analysis and critique of an AI generated output produced by the lecturer.</w:t>
      </w:r>
    </w:p>
    <w:p w14:paraId="12B76945" w14:textId="341C80E5" w:rsidR="00820DA0" w:rsidRPr="006715BD" w:rsidRDefault="00820DA0" w:rsidP="00820DA0">
      <w:pPr>
        <w:pStyle w:val="ListParagraph"/>
        <w:numPr>
          <w:ilvl w:val="0"/>
          <w:numId w:val="1"/>
        </w:numPr>
        <w:rPr>
          <w:rFonts w:asciiTheme="minorHAnsi" w:hAnsiTheme="minorHAnsi" w:cstheme="minorHAnsi"/>
          <w:sz w:val="23"/>
          <w:szCs w:val="23"/>
        </w:rPr>
      </w:pPr>
      <w:r w:rsidRPr="006715BD">
        <w:rPr>
          <w:rFonts w:asciiTheme="minorHAnsi" w:hAnsiTheme="minorHAnsi" w:cstheme="minorHAnsi"/>
          <w:sz w:val="23"/>
          <w:szCs w:val="23"/>
        </w:rPr>
        <w:t>Open discussion of implications and ethical issues</w:t>
      </w:r>
      <w:r w:rsidR="00123F7E" w:rsidRPr="006715BD">
        <w:rPr>
          <w:rFonts w:asciiTheme="minorHAnsi" w:hAnsiTheme="minorHAnsi" w:cstheme="minorHAnsi"/>
          <w:sz w:val="23"/>
          <w:szCs w:val="23"/>
        </w:rPr>
        <w:t xml:space="preserve"> raised by these technologies</w:t>
      </w:r>
      <w:r w:rsidRPr="006715BD">
        <w:rPr>
          <w:rFonts w:asciiTheme="minorHAnsi" w:hAnsiTheme="minorHAnsi" w:cstheme="minorHAnsi"/>
          <w:sz w:val="23"/>
          <w:szCs w:val="23"/>
        </w:rPr>
        <w:t>.</w:t>
      </w:r>
    </w:p>
    <w:p w14:paraId="5671EAAB" w14:textId="3B5BB8DF" w:rsidR="00820DA0" w:rsidRPr="006715BD" w:rsidRDefault="00820DA0" w:rsidP="00820DA0">
      <w:pPr>
        <w:pStyle w:val="ListParagraph"/>
        <w:numPr>
          <w:ilvl w:val="0"/>
          <w:numId w:val="1"/>
        </w:numPr>
        <w:rPr>
          <w:rFonts w:asciiTheme="minorHAnsi" w:hAnsiTheme="minorHAnsi" w:cstheme="minorHAnsi"/>
          <w:sz w:val="23"/>
          <w:szCs w:val="23"/>
        </w:rPr>
      </w:pPr>
      <w:r w:rsidRPr="006715BD">
        <w:rPr>
          <w:rFonts w:asciiTheme="minorHAnsi" w:hAnsiTheme="minorHAnsi" w:cstheme="minorHAnsi"/>
          <w:sz w:val="23"/>
          <w:szCs w:val="23"/>
        </w:rPr>
        <w:t>Increased crediting of in-person and live forms of assessment (e.g., seminars).</w:t>
      </w:r>
    </w:p>
    <w:p w14:paraId="6EB94246" w14:textId="77777777" w:rsidR="006715BD" w:rsidRPr="006715BD" w:rsidRDefault="006715BD" w:rsidP="006715BD">
      <w:pPr>
        <w:rPr>
          <w:rFonts w:asciiTheme="minorHAnsi" w:hAnsiTheme="minorHAnsi" w:cstheme="minorHAnsi"/>
          <w:sz w:val="23"/>
          <w:szCs w:val="23"/>
        </w:rPr>
      </w:pPr>
    </w:p>
    <w:p w14:paraId="474FCFBD" w14:textId="71E4A6FD" w:rsidR="006715BD" w:rsidRPr="006715BD" w:rsidRDefault="006715BD" w:rsidP="006715BD">
      <w:pPr>
        <w:rPr>
          <w:rFonts w:asciiTheme="minorHAnsi" w:hAnsiTheme="minorHAnsi" w:cstheme="minorHAnsi"/>
          <w:sz w:val="23"/>
          <w:szCs w:val="23"/>
        </w:rPr>
      </w:pPr>
      <w:r w:rsidRPr="006715BD">
        <w:rPr>
          <w:rFonts w:asciiTheme="minorHAnsi" w:hAnsiTheme="minorHAnsi" w:cstheme="minorHAnsi"/>
          <w:sz w:val="23"/>
          <w:szCs w:val="23"/>
        </w:rPr>
        <w:t>In the context of rapid technological change, the Teaching Team urges students to continue to attend diligently to developing their own thinking and writing</w:t>
      </w:r>
      <w:r w:rsidR="00AD6656">
        <w:rPr>
          <w:rFonts w:asciiTheme="minorHAnsi" w:hAnsiTheme="minorHAnsi" w:cstheme="minorHAnsi"/>
          <w:sz w:val="23"/>
          <w:szCs w:val="23"/>
        </w:rPr>
        <w:t>.</w:t>
      </w:r>
      <w:r w:rsidRPr="006715BD">
        <w:rPr>
          <w:rFonts w:asciiTheme="minorHAnsi" w:hAnsiTheme="minorHAnsi" w:cstheme="minorHAnsi"/>
          <w:sz w:val="23"/>
          <w:szCs w:val="23"/>
        </w:rPr>
        <w:t xml:space="preserve"> </w:t>
      </w:r>
    </w:p>
    <w:sectPr w:rsidR="006715BD" w:rsidRPr="006715BD">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910417"/>
    <w:multiLevelType w:val="hybridMultilevel"/>
    <w:tmpl w:val="BF501990"/>
    <w:lvl w:ilvl="0" w:tplc="D1D20270">
      <w:start w:val="5"/>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D93277"/>
    <w:multiLevelType w:val="hybridMultilevel"/>
    <w:tmpl w:val="09F69694"/>
    <w:lvl w:ilvl="0" w:tplc="607ABC72">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49616423">
    <w:abstractNumId w:val="0"/>
  </w:num>
  <w:num w:numId="2" w16cid:durableId="4129686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631"/>
    <w:rsid w:val="00040D98"/>
    <w:rsid w:val="001061C6"/>
    <w:rsid w:val="00117532"/>
    <w:rsid w:val="00123F7E"/>
    <w:rsid w:val="00182860"/>
    <w:rsid w:val="00476631"/>
    <w:rsid w:val="006715BD"/>
    <w:rsid w:val="00820DA0"/>
    <w:rsid w:val="008854C0"/>
    <w:rsid w:val="008C256E"/>
    <w:rsid w:val="008F3BB4"/>
    <w:rsid w:val="00905838"/>
    <w:rsid w:val="00AD6656"/>
    <w:rsid w:val="00C127DE"/>
    <w:rsid w:val="00EF2D5C"/>
  </w:rsids>
  <m:mathPr>
    <m:mathFont m:val="Cambria Math"/>
    <m:brkBin m:val="before"/>
    <m:brkBinSub m:val="--"/>
    <m:smallFrac m:val="0"/>
    <m:dispDef/>
    <m:lMargin m:val="0"/>
    <m:rMargin m:val="0"/>
    <m:defJc m:val="centerGroup"/>
    <m:wrapIndent m:val="1440"/>
    <m:intLim m:val="subSup"/>
    <m:naryLim m:val="undOvr"/>
  </m:mathPr>
  <w:themeFontLang w:val="en-IE"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257D37"/>
  <w15:chartTrackingRefBased/>
  <w15:docId w15:val="{317B493E-127E-434D-8DCD-D0658BB9C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2"/>
        <w:lang w:val="en-IE" w:eastAsia="en-IE"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kern w:val="0"/>
      <w:sz w:val="24"/>
      <w:szCs w:val="24"/>
      <w:lang w:val="en-GB"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0D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642</Words>
  <Characters>3662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4296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Heffelfinger</dc:creator>
  <cp:keywords/>
  <dc:description/>
  <cp:lastModifiedBy>Katie Heffelfinger</cp:lastModifiedBy>
  <cp:revision>2</cp:revision>
  <dcterms:created xsi:type="dcterms:W3CDTF">2026-07-01T09:48:00Z</dcterms:created>
  <dcterms:modified xsi:type="dcterms:W3CDTF">2026-07-01T09:48:00Z</dcterms:modified>
</cp:coreProperties>
</file>